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E81" w:rsidRDefault="00502E81" w:rsidP="008F5C50">
      <w:pPr>
        <w:spacing w:line="480" w:lineRule="auto"/>
        <w:jc w:val="center"/>
      </w:pPr>
    </w:p>
    <w:p w:rsidR="00502E81" w:rsidRDefault="00502E81" w:rsidP="008F5C50">
      <w:pPr>
        <w:spacing w:line="480" w:lineRule="auto"/>
        <w:jc w:val="center"/>
      </w:pPr>
    </w:p>
    <w:p w:rsidR="00502E81" w:rsidRDefault="00502E81" w:rsidP="008F5C50">
      <w:pPr>
        <w:spacing w:line="480" w:lineRule="auto"/>
        <w:jc w:val="center"/>
      </w:pPr>
    </w:p>
    <w:p w:rsidR="00502E81" w:rsidRDefault="00502E81" w:rsidP="008F5C50">
      <w:pPr>
        <w:spacing w:line="480" w:lineRule="auto"/>
        <w:jc w:val="center"/>
      </w:pPr>
    </w:p>
    <w:p w:rsidR="00502E81" w:rsidRDefault="00502E81" w:rsidP="008F5C50">
      <w:pPr>
        <w:spacing w:line="480" w:lineRule="auto"/>
        <w:jc w:val="center"/>
      </w:pPr>
    </w:p>
    <w:p w:rsidR="008F5C50" w:rsidRDefault="00216A90" w:rsidP="008F5C50">
      <w:pPr>
        <w:spacing w:line="480" w:lineRule="auto"/>
        <w:jc w:val="center"/>
      </w:pPr>
      <w:r>
        <w:t>Experimentalism Philosophy</w:t>
      </w:r>
      <w:r w:rsidRPr="008F5C50">
        <w:t xml:space="preserve"> </w:t>
      </w:r>
    </w:p>
    <w:p w:rsidR="008F5C50" w:rsidRDefault="00216A90" w:rsidP="008F5C50">
      <w:pPr>
        <w:spacing w:line="480" w:lineRule="auto"/>
        <w:jc w:val="center"/>
      </w:pPr>
      <w:r>
        <w:t>Name</w:t>
      </w:r>
    </w:p>
    <w:p w:rsidR="008F5C50" w:rsidRDefault="00216A90" w:rsidP="008F5C50">
      <w:pPr>
        <w:spacing w:line="480" w:lineRule="auto"/>
        <w:jc w:val="center"/>
      </w:pPr>
      <w:r>
        <w:t>Institution</w:t>
      </w:r>
    </w:p>
    <w:p w:rsidR="008F5C50" w:rsidRDefault="00216A90" w:rsidP="008F5C50">
      <w:pPr>
        <w:spacing w:line="480" w:lineRule="auto"/>
        <w:jc w:val="center"/>
      </w:pPr>
      <w:r>
        <w:t>Date</w:t>
      </w:r>
    </w:p>
    <w:p w:rsidR="00502E81" w:rsidRDefault="00502E81" w:rsidP="008F5C50">
      <w:pPr>
        <w:spacing w:line="480" w:lineRule="auto"/>
        <w:jc w:val="center"/>
      </w:pPr>
    </w:p>
    <w:p w:rsidR="00502E81" w:rsidRDefault="00502E81" w:rsidP="008F5C50">
      <w:pPr>
        <w:spacing w:line="480" w:lineRule="auto"/>
        <w:jc w:val="center"/>
      </w:pPr>
    </w:p>
    <w:p w:rsidR="00502E81" w:rsidRDefault="00502E81" w:rsidP="008F5C50">
      <w:pPr>
        <w:spacing w:line="480" w:lineRule="auto"/>
        <w:jc w:val="center"/>
      </w:pPr>
    </w:p>
    <w:p w:rsidR="00502E81" w:rsidRDefault="00502E81" w:rsidP="008F5C50">
      <w:pPr>
        <w:spacing w:line="480" w:lineRule="auto"/>
        <w:jc w:val="center"/>
      </w:pPr>
    </w:p>
    <w:p w:rsidR="00502E81" w:rsidRDefault="00502E81" w:rsidP="008F5C50">
      <w:pPr>
        <w:spacing w:line="480" w:lineRule="auto"/>
        <w:jc w:val="center"/>
      </w:pPr>
    </w:p>
    <w:p w:rsidR="00502E81" w:rsidRDefault="00502E81" w:rsidP="008F5C50">
      <w:pPr>
        <w:spacing w:line="480" w:lineRule="auto"/>
        <w:jc w:val="center"/>
      </w:pPr>
    </w:p>
    <w:p w:rsidR="00502E81" w:rsidRDefault="00502E81" w:rsidP="008F5C50">
      <w:pPr>
        <w:spacing w:line="480" w:lineRule="auto"/>
        <w:jc w:val="center"/>
      </w:pPr>
    </w:p>
    <w:p w:rsidR="00502E81" w:rsidRDefault="00502E81" w:rsidP="008F5C50">
      <w:pPr>
        <w:spacing w:line="480" w:lineRule="auto"/>
        <w:jc w:val="center"/>
      </w:pPr>
    </w:p>
    <w:p w:rsidR="00502E81" w:rsidRDefault="00502E81" w:rsidP="008F5C50">
      <w:pPr>
        <w:spacing w:line="480" w:lineRule="auto"/>
        <w:jc w:val="center"/>
      </w:pPr>
    </w:p>
    <w:p w:rsidR="009C4A84" w:rsidRDefault="00216A90" w:rsidP="008F5C50">
      <w:pPr>
        <w:spacing w:line="480" w:lineRule="auto"/>
        <w:jc w:val="center"/>
      </w:pPr>
      <w:r>
        <w:lastRenderedPageBreak/>
        <w:t>Experimentalism Philosophy</w:t>
      </w:r>
    </w:p>
    <w:p w:rsidR="00681C77" w:rsidRDefault="00216A90" w:rsidP="008F5C50">
      <w:pPr>
        <w:spacing w:line="480" w:lineRule="auto"/>
        <w:ind w:firstLine="720"/>
      </w:pPr>
      <w:r>
        <w:t>Of the five educational philosophies, experimentalism concept directly applies to my belief. The world is constantly evolving, rendering reality susceptibility to change. Therefore, students should be well-groomed to prepare on how to tackle arising problems. This approach is connected to experimentalism philosophy because experimentalists believe that learning is rooted in the questions that spring up from world experience</w:t>
      </w:r>
      <w:r w:rsidR="006F56DB">
        <w:t xml:space="preserve"> (Arends et al., 2001)</w:t>
      </w:r>
      <w:r>
        <w:t xml:space="preserve">. </w:t>
      </w:r>
    </w:p>
    <w:p w:rsidR="000C2788" w:rsidRDefault="00216A90" w:rsidP="008F5C50">
      <w:pPr>
        <w:spacing w:line="480" w:lineRule="auto"/>
        <w:ind w:firstLine="720"/>
      </w:pPr>
      <w:r>
        <w:t>Experimentalists have to adapt to new environmental contexts regardless of how harsh they are. This assertion resonates with Charles Sanders, a supporter of the experimentalism approach. He asserts that thoughts must produce action, instead of lingering in mind and resulting in total indecisiveness. While this might seem as going against realism philosophy, on the idea of reality, I take experimentalism as the development of Aristotle's ideas</w:t>
      </w:r>
      <w:r w:rsidR="000C2788">
        <w:t xml:space="preserve"> </w:t>
      </w:r>
      <w:r w:rsidR="000C2788">
        <w:t>(</w:t>
      </w:r>
      <w:r w:rsidR="000C2788">
        <w:rPr>
          <w:noProof/>
        </w:rPr>
        <w:t>Wiles, 2014)</w:t>
      </w:r>
      <w:bookmarkStart w:id="0" w:name="_GoBack"/>
      <w:bookmarkEnd w:id="0"/>
      <w:r>
        <w:t xml:space="preserve">.  </w:t>
      </w:r>
    </w:p>
    <w:p w:rsidR="009C4A84" w:rsidRDefault="00216A90" w:rsidP="008F5C50">
      <w:pPr>
        <w:spacing w:line="480" w:lineRule="auto"/>
        <w:ind w:firstLine="720"/>
      </w:pPr>
      <w:r>
        <w:t>In his views, Aristotle affirms that things exist with or without human perception, making us ready for any situation that might meet us</w:t>
      </w:r>
      <w:r w:rsidR="006F56DB">
        <w:t xml:space="preserve"> (Arends et al., 2001)</w:t>
      </w:r>
      <w:r>
        <w:t xml:space="preserve">. For instance, from the </w:t>
      </w:r>
      <w:r w:rsidR="006F56DB">
        <w:t xml:space="preserve">classical era, the world has experienced different </w:t>
      </w:r>
      <w:r>
        <w:t xml:space="preserve">disease outbreaks; taking an example of tuberculosis, before the discovery of </w:t>
      </w:r>
      <w:r w:rsidRPr="00BA36E6">
        <w:rPr>
          <w:i/>
        </w:rPr>
        <w:t>Mycobacterium tuberculosi</w:t>
      </w:r>
      <w:r>
        <w:rPr>
          <w:i/>
        </w:rPr>
        <w:t>s,</w:t>
      </w:r>
      <w:r>
        <w:t xml:space="preserve"> the bacteria that causes T.B in 1882. The disease was killing one out of every seven people in the U.S and Europe, and others quarantined to stop transmissions</w:t>
      </w:r>
      <w:sdt>
        <w:sdtPr>
          <w:id w:val="135511179"/>
          <w:citation/>
        </w:sdtPr>
        <w:sdtEndPr/>
        <w:sdtContent>
          <w:r w:rsidR="006F56DB">
            <w:fldChar w:fldCharType="begin"/>
          </w:r>
          <w:r>
            <w:instrText xml:space="preserve"> CITATION Nee17 \l 1033 </w:instrText>
          </w:r>
          <w:r w:rsidR="006F56DB">
            <w:fldChar w:fldCharType="separate"/>
          </w:r>
          <w:r w:rsidR="006F56DB">
            <w:rPr>
              <w:noProof/>
            </w:rPr>
            <w:t xml:space="preserve"> (Neelankakantan, 2017)</w:t>
          </w:r>
          <w:r w:rsidR="006F56DB">
            <w:rPr>
              <w:noProof/>
            </w:rPr>
            <w:fldChar w:fldCharType="end"/>
          </w:r>
        </w:sdtContent>
      </w:sdt>
      <w:r>
        <w:t>. Currently, treatment interventions have been discovered to aver this challenge. This approach explains the experimentalism philosophy and adaptation change.</w:t>
      </w:r>
    </w:p>
    <w:p w:rsidR="009C4A84" w:rsidRDefault="00216A90" w:rsidP="008F5C50">
      <w:pPr>
        <w:spacing w:line="480" w:lineRule="auto"/>
        <w:ind w:firstLine="720"/>
      </w:pPr>
      <w:r>
        <w:t xml:space="preserve">Another reason why I prefer experimentalism idea is that the different cultural and ethnic groups are rapidly mixed up due to various reasons such as escalating multinational corporations. Experimentalism teaches individuals to collaborate and advocates for a democratic association. </w:t>
      </w:r>
      <w:r>
        <w:lastRenderedPageBreak/>
        <w:t>In the present day, there are thousands of religions and a plethora of ethnic groups coupled with a fast-evolving world. I believe that experimentalism philosophy of education is the answer for people to exist. Moreover, I view experimentalism model as a composite of useful educational philosophies such as realism, perennialism, and idealism. In realism, for example, realists believe in scientific logic, a crucial requirement in experimentalism</w:t>
      </w:r>
      <w:r w:rsidR="00502E81">
        <w:t xml:space="preserve"> (Arends et al., 2001)</w:t>
      </w:r>
      <w:r>
        <w:t>. Therefore, experimentalism philosophy applies to my belief since I find it encompassing many princip</w:t>
      </w:r>
      <w:r w:rsidR="000C2788">
        <w:t>les from other philosophies. T</w:t>
      </w:r>
      <w:r>
        <w:t>his concept would also help people coexist and solve arising challenges and crucial necessities of the modern day</w:t>
      </w:r>
      <w:r w:rsidR="000C2788">
        <w:t xml:space="preserve"> (</w:t>
      </w:r>
      <w:r w:rsidR="000C2788">
        <w:rPr>
          <w:noProof/>
        </w:rPr>
        <w:t xml:space="preserve">Wiles, </w:t>
      </w:r>
      <w:r w:rsidR="000C2788">
        <w:rPr>
          <w:noProof/>
        </w:rPr>
        <w:t>2014)</w:t>
      </w:r>
      <w:r>
        <w:t>.</w:t>
      </w: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502E81" w:rsidRDefault="00502E81" w:rsidP="00502E81">
      <w:pPr>
        <w:jc w:val="center"/>
      </w:pPr>
    </w:p>
    <w:p w:rsidR="00C71466" w:rsidRDefault="00216A90" w:rsidP="00502E81">
      <w:pPr>
        <w:jc w:val="center"/>
      </w:pPr>
      <w:r>
        <w:t>References</w:t>
      </w:r>
    </w:p>
    <w:p w:rsidR="006F56DB" w:rsidRDefault="00216A90" w:rsidP="006F56DB">
      <w:pPr>
        <w:pStyle w:val="Bibliography"/>
        <w:spacing w:line="480" w:lineRule="auto"/>
        <w:ind w:left="720" w:hanging="720"/>
        <w:rPr>
          <w:noProof/>
        </w:rPr>
      </w:pPr>
      <w:r>
        <w:fldChar w:fldCharType="begin"/>
      </w:r>
      <w:r>
        <w:instrText xml:space="preserve"> BIBLIOGRAPHY  \l 1033 </w:instrText>
      </w:r>
      <w:r>
        <w:fldChar w:fldCharType="separate"/>
      </w:r>
      <w:r>
        <w:rPr>
          <w:noProof/>
        </w:rPr>
        <w:t xml:space="preserve">Arends, R. W. (2001). </w:t>
      </w:r>
      <w:r>
        <w:rPr>
          <w:i/>
          <w:iCs/>
          <w:noProof/>
        </w:rPr>
        <w:t>Exploring teaching: An introduction to education (2nd ed.).</w:t>
      </w:r>
      <w:r>
        <w:rPr>
          <w:noProof/>
        </w:rPr>
        <w:t xml:space="preserve"> New York: Mcgraw-Hill Higher Education.</w:t>
      </w:r>
    </w:p>
    <w:p w:rsidR="006F56DB" w:rsidRDefault="00216A90" w:rsidP="006F56DB">
      <w:pPr>
        <w:pStyle w:val="Bibliography"/>
        <w:spacing w:line="480" w:lineRule="auto"/>
        <w:ind w:left="720" w:hanging="720"/>
        <w:rPr>
          <w:noProof/>
        </w:rPr>
      </w:pPr>
      <w:r>
        <w:rPr>
          <w:noProof/>
        </w:rPr>
        <w:t xml:space="preserve">Neelankakantan, V. (2017). Review of 'Discovering Tuberculosis: A Global history, 1900 to the present. </w:t>
      </w:r>
      <w:r>
        <w:rPr>
          <w:i/>
          <w:iCs/>
          <w:noProof/>
        </w:rPr>
        <w:t>Reviews in History</w:t>
      </w:r>
      <w:r>
        <w:rPr>
          <w:noProof/>
        </w:rPr>
        <w:t xml:space="preserve"> , 10-12.</w:t>
      </w:r>
    </w:p>
    <w:p w:rsidR="000C2788" w:rsidRDefault="00216A90" w:rsidP="000C2788">
      <w:pPr>
        <w:pStyle w:val="Bibliography"/>
        <w:spacing w:line="480" w:lineRule="auto"/>
        <w:ind w:left="720" w:hanging="720"/>
        <w:rPr>
          <w:noProof/>
        </w:rPr>
      </w:pPr>
      <w:r>
        <w:fldChar w:fldCharType="end"/>
      </w:r>
      <w:r w:rsidR="000C2788">
        <w:fldChar w:fldCharType="begin"/>
      </w:r>
      <w:r w:rsidR="000C2788">
        <w:instrText xml:space="preserve"> BIBLIOGRAPHY  \l 1033 </w:instrText>
      </w:r>
      <w:r w:rsidR="000C2788">
        <w:fldChar w:fldCharType="separate"/>
      </w:r>
      <w:r w:rsidR="000C2788">
        <w:rPr>
          <w:noProof/>
        </w:rPr>
        <w:t xml:space="preserve">Wiles, W. a. (2014). </w:t>
      </w:r>
      <w:r w:rsidR="000C2788">
        <w:rPr>
          <w:i/>
          <w:iCs/>
          <w:noProof/>
        </w:rPr>
        <w:t>Curriculum Development: A Guide to Practice.</w:t>
      </w:r>
      <w:r w:rsidR="000C2788">
        <w:rPr>
          <w:noProof/>
        </w:rPr>
        <w:t xml:space="preserve"> New Jersey: Pearson Merrill Prentice Hall.</w:t>
      </w:r>
    </w:p>
    <w:p w:rsidR="006F56DB" w:rsidRDefault="000C2788" w:rsidP="000C2788">
      <w:pPr>
        <w:spacing w:line="480" w:lineRule="auto"/>
        <w:ind w:left="720" w:hanging="720"/>
      </w:pPr>
      <w:r>
        <w:rPr>
          <w:color w:val="auto"/>
        </w:rPr>
        <w:fldChar w:fldCharType="end"/>
      </w:r>
    </w:p>
    <w:sectPr w:rsidR="006F56DB" w:rsidSect="008F5C5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5E8" w:rsidRDefault="000C45E8">
      <w:pPr>
        <w:spacing w:after="0" w:line="240" w:lineRule="auto"/>
      </w:pPr>
      <w:r>
        <w:separator/>
      </w:r>
    </w:p>
  </w:endnote>
  <w:endnote w:type="continuationSeparator" w:id="0">
    <w:p w:rsidR="000C45E8" w:rsidRDefault="000C4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5E8" w:rsidRDefault="000C45E8">
      <w:pPr>
        <w:spacing w:after="0" w:line="240" w:lineRule="auto"/>
      </w:pPr>
      <w:r>
        <w:separator/>
      </w:r>
    </w:p>
  </w:footnote>
  <w:footnote w:type="continuationSeparator" w:id="0">
    <w:p w:rsidR="000C45E8" w:rsidRDefault="000C45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C50" w:rsidRDefault="00216A90">
    <w:pPr>
      <w:pStyle w:val="Header"/>
      <w:jc w:val="right"/>
    </w:pPr>
    <w:r>
      <w:t>EXPERIMENTALISM PHILOSOPHY</w:t>
    </w:r>
    <w:r w:rsidR="006F56DB">
      <w:t xml:space="preserve">                                                                                          </w:t>
    </w:r>
    <w:sdt>
      <w:sdtPr>
        <w:id w:val="135511061"/>
        <w:docPartObj>
          <w:docPartGallery w:val="Page Numbers (Top of Page)"/>
          <w:docPartUnique/>
        </w:docPartObj>
      </w:sdtPr>
      <w:sdtEndPr/>
      <w:sdtContent>
        <w:r w:rsidR="00502E81">
          <w:fldChar w:fldCharType="begin"/>
        </w:r>
        <w:r>
          <w:instrText xml:space="preserve"> PAGE   \* MERGEFORMAT </w:instrText>
        </w:r>
        <w:r w:rsidR="00502E81">
          <w:fldChar w:fldCharType="separate"/>
        </w:r>
        <w:r w:rsidR="000C2788">
          <w:rPr>
            <w:noProof/>
          </w:rPr>
          <w:t>4</w:t>
        </w:r>
        <w:r w:rsidR="00502E81">
          <w:rPr>
            <w:noProof/>
          </w:rPr>
          <w:fldChar w:fldCharType="end"/>
        </w:r>
      </w:sdtContent>
    </w:sdt>
  </w:p>
  <w:p w:rsidR="008F5C50" w:rsidRDefault="008F5C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C50" w:rsidRDefault="00216A90">
    <w:pPr>
      <w:pStyle w:val="Header"/>
      <w:jc w:val="right"/>
    </w:pPr>
    <w:r>
      <w:t xml:space="preserve">Running head: EXPERIMENTALISM PHILOSOPHY                                                                 </w:t>
    </w:r>
    <w:sdt>
      <w:sdtPr>
        <w:id w:val="135510954"/>
        <w:docPartObj>
          <w:docPartGallery w:val="Page Numbers (Top of Page)"/>
          <w:docPartUnique/>
        </w:docPartObj>
      </w:sdtPr>
      <w:sdtEndPr/>
      <w:sdtContent>
        <w:r w:rsidR="00502E81">
          <w:fldChar w:fldCharType="begin"/>
        </w:r>
        <w:r>
          <w:instrText xml:space="preserve"> PAGE   \* MERGEFORMAT </w:instrText>
        </w:r>
        <w:r w:rsidR="00502E81">
          <w:fldChar w:fldCharType="separate"/>
        </w:r>
        <w:r w:rsidR="000C2788">
          <w:rPr>
            <w:noProof/>
          </w:rPr>
          <w:t>1</w:t>
        </w:r>
        <w:r w:rsidR="00502E81">
          <w:rPr>
            <w:noProof/>
          </w:rPr>
          <w:fldChar w:fldCharType="end"/>
        </w:r>
      </w:sdtContent>
    </w:sdt>
  </w:p>
  <w:p w:rsidR="008F5C50" w:rsidRDefault="008F5C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C4A84"/>
    <w:rsid w:val="000C2788"/>
    <w:rsid w:val="000C45E8"/>
    <w:rsid w:val="00216A90"/>
    <w:rsid w:val="002F1453"/>
    <w:rsid w:val="00502E81"/>
    <w:rsid w:val="00681C77"/>
    <w:rsid w:val="006F56DB"/>
    <w:rsid w:val="0089387B"/>
    <w:rsid w:val="008F10DF"/>
    <w:rsid w:val="008F5C50"/>
    <w:rsid w:val="009C4A84"/>
    <w:rsid w:val="00A10479"/>
    <w:rsid w:val="00BA36E6"/>
    <w:rsid w:val="00C71466"/>
    <w:rsid w:val="00DB65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A84"/>
    <w:rPr>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C50"/>
    <w:rPr>
      <w:bCs w:val="0"/>
    </w:rPr>
  </w:style>
  <w:style w:type="paragraph" w:styleId="Footer">
    <w:name w:val="footer"/>
    <w:basedOn w:val="Normal"/>
    <w:link w:val="FooterChar"/>
    <w:uiPriority w:val="99"/>
    <w:semiHidden/>
    <w:unhideWhenUsed/>
    <w:rsid w:val="008F5C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F5C50"/>
    <w:rPr>
      <w:bCs w:val="0"/>
    </w:rPr>
  </w:style>
  <w:style w:type="paragraph" w:styleId="Bibliography">
    <w:name w:val="Bibliography"/>
    <w:basedOn w:val="Normal"/>
    <w:next w:val="Normal"/>
    <w:uiPriority w:val="37"/>
    <w:unhideWhenUsed/>
    <w:rsid w:val="006F56DB"/>
  </w:style>
  <w:style w:type="paragraph" w:styleId="BalloonText">
    <w:name w:val="Balloon Text"/>
    <w:basedOn w:val="Normal"/>
    <w:link w:val="BalloonTextChar"/>
    <w:uiPriority w:val="99"/>
    <w:semiHidden/>
    <w:unhideWhenUsed/>
    <w:rsid w:val="006F56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6DB"/>
    <w:rPr>
      <w:rFonts w:ascii="Tahoma" w:hAnsi="Tahoma" w:cs="Tahoma"/>
      <w:bCs w:val="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9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Nee17</b:Tag>
    <b:SourceType>JournalArticle</b:SourceType>
    <b:Guid>{FADA8160-8ACA-45E8-8E49-B0FBE99E03CB}</b:Guid>
    <b:Author>
      <b:Author>
        <b:NameList>
          <b:Person>
            <b:Last>Neelankakantan</b:Last>
            <b:First>V.</b:First>
          </b:Person>
        </b:NameList>
      </b:Author>
    </b:Author>
    <b:Title>Review of 'Discovering Tuberculosis: A Global history, 1900 to the present</b:Title>
    <b:Year>2017</b:Year>
    <b:JournalName>Reviews in History</b:JournalName>
    <b:Pages>10-12</b:Pages>
    <b:RefOrder>1</b:RefOrder>
  </b:Source>
  <b:Source>
    <b:Tag>Are01</b:Tag>
    <b:SourceType>Book</b:SourceType>
    <b:Guid>{D5673EF4-42CD-48A2-A45A-BB68B2059010}</b:Guid>
    <b:Author>
      <b:Author>
        <b:NameList>
          <b:Person>
            <b:Last>Arends</b:Last>
            <b:First>R.,</b:First>
            <b:Middle>Winitzky, N., &amp; Tannenbaum, M.</b:Middle>
          </b:Person>
        </b:NameList>
      </b:Author>
    </b:Author>
    <b:Title>Exploring teaching: An introduction to education (2nd ed.)</b:Title>
    <b:Year>2001</b:Year>
    <b:City>New York</b:City>
    <b:Publisher>Mcgraw-Hill Higher Education</b:Publisher>
    <b:RefOrder>2</b:RefOrder>
  </b:Source>
</b:Sources>
</file>

<file path=customXml/itemProps1.xml><?xml version="1.0" encoding="utf-8"?>
<ds:datastoreItem xmlns:ds="http://schemas.openxmlformats.org/officeDocument/2006/customXml" ds:itemID="{E4DBCC8B-A9D0-456C-B4F7-0B96EA986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Windows User</cp:lastModifiedBy>
  <cp:revision>3</cp:revision>
  <dcterms:created xsi:type="dcterms:W3CDTF">2019-09-06T06:26:00Z</dcterms:created>
  <dcterms:modified xsi:type="dcterms:W3CDTF">2019-09-06T08:41:00Z</dcterms:modified>
</cp:coreProperties>
</file>